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C9" w:rsidRDefault="00B10CC9" w:rsidP="00B10CC9">
      <w:pPr>
        <w:pStyle w:val="a3"/>
        <w:spacing w:before="66" w:line="322" w:lineRule="exact"/>
        <w:ind w:left="542" w:right="441"/>
        <w:jc w:val="center"/>
      </w:pPr>
      <w:r>
        <w:t>Муниципальное бюджетное образовательное учреждение «Детский сад</w:t>
      </w:r>
    </w:p>
    <w:p w:rsidR="00B10CC9" w:rsidRDefault="00B10CC9" w:rsidP="00B10CC9">
      <w:pPr>
        <w:pStyle w:val="a3"/>
        <w:ind w:left="549" w:right="441"/>
        <w:jc w:val="center"/>
      </w:pPr>
      <w:r>
        <w:t>общеразвивающего вида с приоритетным осуществлением познавательно-речевого развития воспитанников №27«Теремок» поселка Комсомолец Кировского района Ставропольского края</w:t>
      </w: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Default="00B10CC9" w:rsidP="00B10CC9">
      <w:pPr>
        <w:pStyle w:val="a3"/>
        <w:rPr>
          <w:sz w:val="30"/>
        </w:rPr>
      </w:pPr>
    </w:p>
    <w:p w:rsidR="00B10CC9" w:rsidRPr="009C0923" w:rsidRDefault="00B10CC9" w:rsidP="00B10CC9">
      <w:pPr>
        <w:pStyle w:val="a5"/>
        <w:jc w:val="center"/>
        <w:rPr>
          <w:sz w:val="28"/>
          <w:szCs w:val="28"/>
        </w:rPr>
      </w:pPr>
    </w:p>
    <w:p w:rsidR="00B10CC9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>Перспективный план работы по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 xml:space="preserve">формированию </w:t>
      </w:r>
    </w:p>
    <w:p w:rsidR="00B10CC9" w:rsidRPr="009C0923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>у детей основ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жизни</w:t>
      </w:r>
    </w:p>
    <w:p w:rsidR="00B10CC9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группы «</w:t>
      </w:r>
      <w:r w:rsidR="00473E8F">
        <w:rPr>
          <w:sz w:val="28"/>
          <w:szCs w:val="28"/>
        </w:rPr>
        <w:t>Солнышко</w:t>
      </w:r>
      <w:r w:rsidRPr="009C0923">
        <w:rPr>
          <w:sz w:val="28"/>
          <w:szCs w:val="28"/>
        </w:rPr>
        <w:t>»</w:t>
      </w:r>
    </w:p>
    <w:p w:rsidR="00B10CC9" w:rsidRPr="009C0923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 xml:space="preserve"> на </w:t>
      </w:r>
      <w:r w:rsidR="00473E8F" w:rsidRPr="00473E8F">
        <w:rPr>
          <w:color w:val="000000" w:themeColor="text1"/>
          <w:sz w:val="28"/>
          <w:szCs w:val="28"/>
        </w:rPr>
        <w:t>2023–2024</w:t>
      </w:r>
      <w:r w:rsidRPr="00EB74A0">
        <w:rPr>
          <w:color w:val="000000" w:themeColor="text1"/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год</w:t>
      </w:r>
    </w:p>
    <w:p w:rsidR="00B10CC9" w:rsidRDefault="00B10CC9" w:rsidP="00B10CC9">
      <w:pPr>
        <w:pStyle w:val="a5"/>
        <w:jc w:val="center"/>
        <w:rPr>
          <w:sz w:val="20"/>
        </w:rPr>
      </w:pPr>
    </w:p>
    <w:p w:rsidR="00B10CC9" w:rsidRDefault="00B10CC9" w:rsidP="00B10CC9">
      <w:pPr>
        <w:pStyle w:val="a5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pStyle w:val="a3"/>
        <w:jc w:val="center"/>
        <w:rPr>
          <w:sz w:val="20"/>
        </w:rPr>
      </w:pPr>
    </w:p>
    <w:p w:rsidR="00B10CC9" w:rsidRDefault="00B10CC9" w:rsidP="00B10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7B8B">
        <w:rPr>
          <w:rFonts w:ascii="Times New Roman" w:hAnsi="Times New Roman" w:cs="Times New Roman"/>
          <w:sz w:val="28"/>
          <w:szCs w:val="28"/>
        </w:rPr>
        <w:t>Воспитатель:</w:t>
      </w:r>
      <w:r w:rsidR="00473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E8F">
        <w:rPr>
          <w:rFonts w:ascii="Times New Roman" w:hAnsi="Times New Roman" w:cs="Times New Roman"/>
          <w:sz w:val="28"/>
          <w:szCs w:val="28"/>
        </w:rPr>
        <w:t>Форова</w:t>
      </w:r>
      <w:proofErr w:type="spellEnd"/>
      <w:r w:rsidR="00473E8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B10CC9" w:rsidRDefault="00B10CC9" w:rsidP="00B10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0CC9" w:rsidRDefault="00473E8F" w:rsidP="00B10C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</w:t>
      </w:r>
      <w:r w:rsidR="00B10CC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10CC9" w:rsidRDefault="00B10CC9" w:rsidP="00B10C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CC9" w:rsidRDefault="00B10CC9" w:rsidP="00B10CC9">
      <w:pPr>
        <w:pStyle w:val="a5"/>
        <w:jc w:val="center"/>
        <w:rPr>
          <w:sz w:val="28"/>
          <w:szCs w:val="28"/>
        </w:rPr>
      </w:pPr>
    </w:p>
    <w:p w:rsidR="00B10CC9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lastRenderedPageBreak/>
        <w:t xml:space="preserve">Перспективный план работы </w:t>
      </w:r>
    </w:p>
    <w:p w:rsidR="00B10CC9" w:rsidRPr="009C0923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формированию у детей основ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жизни</w:t>
      </w:r>
    </w:p>
    <w:p w:rsidR="00B10CC9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группы «</w:t>
      </w:r>
      <w:r w:rsidR="00473E8F">
        <w:rPr>
          <w:sz w:val="28"/>
          <w:szCs w:val="28"/>
        </w:rPr>
        <w:t>Солнышко</w:t>
      </w:r>
      <w:r w:rsidRPr="009C0923">
        <w:rPr>
          <w:sz w:val="28"/>
          <w:szCs w:val="28"/>
        </w:rPr>
        <w:t>»</w:t>
      </w:r>
    </w:p>
    <w:p w:rsidR="00B10CC9" w:rsidRPr="009C0923" w:rsidRDefault="00B10CC9" w:rsidP="00B10CC9">
      <w:pPr>
        <w:pStyle w:val="a5"/>
        <w:jc w:val="center"/>
        <w:rPr>
          <w:sz w:val="28"/>
          <w:szCs w:val="28"/>
        </w:rPr>
      </w:pPr>
      <w:r w:rsidRPr="009C0923">
        <w:rPr>
          <w:sz w:val="28"/>
          <w:szCs w:val="28"/>
        </w:rPr>
        <w:t xml:space="preserve"> на </w:t>
      </w:r>
      <w:r w:rsidR="00473E8F">
        <w:rPr>
          <w:color w:val="000000" w:themeColor="text1"/>
          <w:sz w:val="28"/>
          <w:szCs w:val="28"/>
        </w:rPr>
        <w:t>2023–2024</w:t>
      </w:r>
      <w:bookmarkStart w:id="0" w:name="_GoBack"/>
      <w:bookmarkEnd w:id="0"/>
      <w:r w:rsidRPr="00EB74A0">
        <w:rPr>
          <w:color w:val="000000" w:themeColor="text1"/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</w:t>
      </w:r>
      <w:r w:rsidRPr="009C0923">
        <w:rPr>
          <w:sz w:val="28"/>
          <w:szCs w:val="28"/>
        </w:rPr>
        <w:t>год</w:t>
      </w:r>
    </w:p>
    <w:p w:rsidR="00B10CC9" w:rsidRDefault="00B10CC9" w:rsidP="00B10CC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61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6235"/>
        <w:gridCol w:w="7938"/>
      </w:tblGrid>
      <w:tr w:rsidR="00B10CC9" w:rsidRPr="000E3D41" w:rsidTr="009764C2">
        <w:trPr>
          <w:trHeight w:val="943"/>
        </w:trPr>
        <w:tc>
          <w:tcPr>
            <w:tcW w:w="1438" w:type="dxa"/>
          </w:tcPr>
          <w:p w:rsidR="00B10CC9" w:rsidRPr="000E3D41" w:rsidRDefault="00B10CC9" w:rsidP="009764C2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335"/>
              <w:rPr>
                <w:sz w:val="26"/>
              </w:rPr>
            </w:pPr>
            <w:proofErr w:type="spellStart"/>
            <w:r w:rsidRPr="000E3D41">
              <w:rPr>
                <w:sz w:val="26"/>
              </w:rPr>
              <w:t>Месяц</w:t>
            </w:r>
            <w:proofErr w:type="spellEnd"/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143"/>
              <w:rPr>
                <w:sz w:val="24"/>
                <w:lang w:val="ru-RU"/>
              </w:rPr>
            </w:pPr>
            <w:r w:rsidRPr="000E3D41">
              <w:rPr>
                <w:sz w:val="24"/>
                <w:lang w:val="ru-RU"/>
              </w:rPr>
              <w:t>Тема. Цель: образовательной деятельности , осуществляемой входе режимных моментов.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0E3D41">
              <w:rPr>
                <w:sz w:val="24"/>
                <w:lang w:val="ru-RU"/>
              </w:rPr>
              <w:t>Совместная деятельность взрослого и детей с учётом интеграции образовательных областей.</w:t>
            </w:r>
          </w:p>
        </w:tc>
      </w:tr>
      <w:tr w:rsidR="00B10CC9" w:rsidRPr="000E3D41" w:rsidTr="009764C2">
        <w:trPr>
          <w:trHeight w:val="1512"/>
        </w:trPr>
        <w:tc>
          <w:tcPr>
            <w:tcW w:w="1438" w:type="dxa"/>
          </w:tcPr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spacing w:before="266"/>
              <w:ind w:left="107"/>
              <w:rPr>
                <w:sz w:val="28"/>
              </w:rPr>
            </w:pPr>
            <w:proofErr w:type="spellStart"/>
            <w:r w:rsidRPr="000E3D41">
              <w:rPr>
                <w:sz w:val="28"/>
              </w:rPr>
              <w:t>Сентябрь</w:t>
            </w:r>
            <w:proofErr w:type="spellEnd"/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81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>Заботимся о собственном здоровье</w:t>
            </w:r>
            <w:r>
              <w:rPr>
                <w:sz w:val="26"/>
                <w:lang w:val="ru-RU"/>
              </w:rPr>
              <w:t xml:space="preserve">». Цели: </w:t>
            </w:r>
            <w:r w:rsidRPr="000E3D41">
              <w:rPr>
                <w:sz w:val="26"/>
                <w:lang w:val="ru-RU"/>
              </w:rPr>
              <w:t>Расширение знаний о здоровом образе жизни, о мерах профилактики. Воспитывать желание</w:t>
            </w:r>
          </w:p>
          <w:p w:rsidR="00B10CC9" w:rsidRPr="000E3D41" w:rsidRDefault="00B10CC9" w:rsidP="009764C2">
            <w:pPr>
              <w:pStyle w:val="TableParagraph"/>
              <w:ind w:left="105" w:right="917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Заботиться о собственном здоровье.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84" w:lineRule="exact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 xml:space="preserve">Беседа «Береги здоровье с </w:t>
            </w:r>
            <w:proofErr w:type="spellStart"/>
            <w:r w:rsidRPr="000E3D41">
              <w:rPr>
                <w:color w:val="111111"/>
                <w:sz w:val="26"/>
                <w:lang w:val="ru-RU"/>
              </w:rPr>
              <w:t>молоду</w:t>
            </w:r>
            <w:proofErr w:type="spellEnd"/>
            <w:r w:rsidRPr="000E3D41">
              <w:rPr>
                <w:color w:val="111111"/>
                <w:sz w:val="26"/>
                <w:lang w:val="ru-RU"/>
              </w:rPr>
              <w:t>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98" w:lineRule="exact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>Д/И «Помоги Незнайке сберечь здоровье».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1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 xml:space="preserve">Чтение </w:t>
            </w:r>
            <w:proofErr w:type="spellStart"/>
            <w:r w:rsidRPr="000E3D41">
              <w:rPr>
                <w:color w:val="111111"/>
                <w:sz w:val="26"/>
                <w:lang w:val="ru-RU"/>
              </w:rPr>
              <w:t>К.Чуковского</w:t>
            </w:r>
            <w:proofErr w:type="spellEnd"/>
            <w:r w:rsidRPr="000E3D41">
              <w:rPr>
                <w:color w:val="111111"/>
                <w:sz w:val="26"/>
                <w:lang w:val="ru-RU"/>
              </w:rPr>
              <w:t xml:space="preserve"> «Доктор Айболит».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1"/>
              <w:ind w:left="108" w:right="105" w:firstLine="0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>Разбор и заучивание пословиц о здоровом образе жизни.</w:t>
            </w:r>
          </w:p>
          <w:p w:rsidR="00B10CC9" w:rsidRPr="000E3D41" w:rsidRDefault="00B10CC9" w:rsidP="009764C2">
            <w:pPr>
              <w:pStyle w:val="TableParagraph"/>
              <w:ind w:right="270"/>
              <w:rPr>
                <w:sz w:val="26"/>
                <w:lang w:val="ru-RU"/>
              </w:rPr>
            </w:pPr>
          </w:p>
        </w:tc>
      </w:tr>
      <w:tr w:rsidR="00B10CC9" w:rsidRPr="000E3D41" w:rsidTr="009764C2">
        <w:trPr>
          <w:trHeight w:val="1987"/>
        </w:trPr>
        <w:tc>
          <w:tcPr>
            <w:tcW w:w="1438" w:type="dxa"/>
          </w:tcPr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spacing w:before="268"/>
              <w:ind w:left="107"/>
              <w:rPr>
                <w:sz w:val="28"/>
              </w:rPr>
            </w:pPr>
            <w:proofErr w:type="spellStart"/>
            <w:r w:rsidRPr="000E3D41">
              <w:rPr>
                <w:sz w:val="28"/>
              </w:rPr>
              <w:t>Октябрь</w:t>
            </w:r>
            <w:proofErr w:type="spellEnd"/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31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«Рот, уши, глаза человека, их функции строение».</w:t>
            </w:r>
            <w:r>
              <w:rPr>
                <w:sz w:val="26"/>
                <w:lang w:val="ru-RU"/>
              </w:rPr>
              <w:t xml:space="preserve"> Цели: </w:t>
            </w:r>
            <w:r w:rsidRPr="000E3D41">
              <w:rPr>
                <w:sz w:val="26"/>
                <w:lang w:val="ru-RU"/>
              </w:rPr>
              <w:t>Формировать представление о роли рта и зубов в жизни человека, необходимости регулярного и правильного ухода за полостью рта. Развивать навыки правильной чистки зубов. Прививать культурно-гигиенические навыки через чтение.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ind w:right="697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1. Беседа: «Здоровые зубки – здоровый человек». «Роль рта в жизни человека» </w:t>
            </w:r>
          </w:p>
          <w:p w:rsidR="00B10CC9" w:rsidRPr="000E3D41" w:rsidRDefault="00B10CC9" w:rsidP="009764C2">
            <w:pPr>
              <w:pStyle w:val="TableParagraph"/>
              <w:ind w:right="697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2.Чтение </w:t>
            </w:r>
            <w:proofErr w:type="spellStart"/>
            <w:r w:rsidRPr="000E3D41">
              <w:rPr>
                <w:sz w:val="26"/>
                <w:lang w:val="ru-RU"/>
              </w:rPr>
              <w:t>Е.Пермяк</w:t>
            </w:r>
            <w:proofErr w:type="spellEnd"/>
            <w:r w:rsidRPr="000E3D41">
              <w:rPr>
                <w:sz w:val="26"/>
                <w:lang w:val="ru-RU"/>
              </w:rPr>
              <w:t xml:space="preserve"> «Про нос и язык», </w:t>
            </w:r>
            <w:proofErr w:type="spellStart"/>
            <w:r w:rsidRPr="000E3D41">
              <w:rPr>
                <w:sz w:val="26"/>
                <w:lang w:val="ru-RU"/>
              </w:rPr>
              <w:t>И.Змай</w:t>
            </w:r>
            <w:proofErr w:type="spellEnd"/>
            <w:r w:rsidRPr="000E3D41">
              <w:rPr>
                <w:sz w:val="26"/>
                <w:lang w:val="ru-RU"/>
              </w:rPr>
              <w:t xml:space="preserve"> «Яблоко».</w:t>
            </w:r>
          </w:p>
          <w:p w:rsidR="00B10CC9" w:rsidRPr="000E3D41" w:rsidRDefault="00B10CC9" w:rsidP="009764C2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3. С/р игра </w:t>
            </w: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 xml:space="preserve">Катя на приёме у стоматолога». </w:t>
            </w:r>
          </w:p>
          <w:p w:rsidR="00B10CC9" w:rsidRPr="000E3D41" w:rsidRDefault="00B10CC9" w:rsidP="009764C2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4.Д/игры: «Зубки веселые и грустные», «Где должна спать зубная щетка».</w:t>
            </w:r>
          </w:p>
        </w:tc>
      </w:tr>
      <w:tr w:rsidR="00B10CC9" w:rsidRPr="000E3D41" w:rsidTr="009764C2">
        <w:trPr>
          <w:trHeight w:val="3290"/>
        </w:trPr>
        <w:tc>
          <w:tcPr>
            <w:tcW w:w="1438" w:type="dxa"/>
          </w:tcPr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spacing w:before="268"/>
              <w:ind w:left="107"/>
              <w:rPr>
                <w:sz w:val="28"/>
              </w:rPr>
            </w:pPr>
            <w:proofErr w:type="spellStart"/>
            <w:r w:rsidRPr="000E3D41">
              <w:rPr>
                <w:sz w:val="28"/>
              </w:rPr>
              <w:t>Ноябрь</w:t>
            </w:r>
            <w:proofErr w:type="spellEnd"/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112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>Витамины и здоровый организм</w:t>
            </w:r>
            <w:r>
              <w:rPr>
                <w:sz w:val="26"/>
                <w:lang w:val="ru-RU"/>
              </w:rPr>
              <w:t xml:space="preserve">». Цели: </w:t>
            </w:r>
            <w:r w:rsidRPr="000E3D41">
              <w:rPr>
                <w:sz w:val="26"/>
                <w:lang w:val="ru-RU"/>
              </w:rPr>
              <w:t>Познакомить детей как витамины влияют на организм человека, воспитывать</w:t>
            </w:r>
          </w:p>
          <w:p w:rsidR="00B10CC9" w:rsidRPr="000E3D41" w:rsidRDefault="00B10CC9" w:rsidP="009764C2">
            <w:pPr>
              <w:pStyle w:val="TableParagraph"/>
              <w:ind w:left="105" w:right="227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заботливое отношение к своему организму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932" w:firstLine="0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>Беседа «Мы</w:t>
            </w:r>
            <w:r>
              <w:rPr>
                <w:color w:val="111111"/>
                <w:sz w:val="26"/>
                <w:lang w:val="ru-RU"/>
              </w:rPr>
              <w:t xml:space="preserve"> </w:t>
            </w:r>
            <w:r w:rsidRPr="000E3D41">
              <w:rPr>
                <w:color w:val="111111"/>
                <w:sz w:val="26"/>
                <w:lang w:val="ru-RU"/>
              </w:rPr>
              <w:t>запомним навсегда, для здоровья нам нужна витаминная еда»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ind w:right="165" w:firstLine="0"/>
              <w:rPr>
                <w:sz w:val="26"/>
                <w:lang w:val="ru-RU"/>
              </w:rPr>
            </w:pPr>
            <w:r w:rsidRPr="000E3D41">
              <w:rPr>
                <w:color w:val="111111"/>
                <w:sz w:val="26"/>
                <w:lang w:val="ru-RU"/>
              </w:rPr>
              <w:t>Чтение: Г. Зайцев «Приятного аппетита»,</w:t>
            </w:r>
            <w:r>
              <w:rPr>
                <w:color w:val="111111"/>
                <w:sz w:val="26"/>
                <w:lang w:val="ru-RU"/>
              </w:rPr>
              <w:t xml:space="preserve"> </w:t>
            </w:r>
            <w:r w:rsidRPr="000E3D41">
              <w:rPr>
                <w:color w:val="111111"/>
                <w:sz w:val="26"/>
                <w:lang w:val="ru-RU"/>
              </w:rPr>
              <w:t>М. Безруких «Разговор о правильном питании»,</w:t>
            </w:r>
            <w:r>
              <w:rPr>
                <w:color w:val="111111"/>
                <w:sz w:val="26"/>
                <w:lang w:val="ru-RU"/>
              </w:rPr>
              <w:t xml:space="preserve"> </w:t>
            </w:r>
          </w:p>
          <w:p w:rsidR="00B10CC9" w:rsidRDefault="00B10CC9" w:rsidP="009764C2">
            <w:pPr>
              <w:pStyle w:val="TableParagraph"/>
              <w:tabs>
                <w:tab w:val="left" w:pos="304"/>
              </w:tabs>
              <w:ind w:left="0" w:right="189"/>
              <w:rPr>
                <w:color w:val="111111"/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</w:t>
            </w:r>
            <w:r w:rsidRPr="000E3D41">
              <w:rPr>
                <w:sz w:val="26"/>
                <w:lang w:val="ru-RU"/>
              </w:rPr>
              <w:t>3.</w:t>
            </w:r>
            <w:r w:rsidRPr="000E3D41">
              <w:rPr>
                <w:color w:val="111111"/>
                <w:sz w:val="26"/>
                <w:lang w:val="ru-RU"/>
              </w:rPr>
              <w:t>Экскурсия:</w:t>
            </w:r>
            <w:r>
              <w:rPr>
                <w:color w:val="111111"/>
                <w:sz w:val="26"/>
                <w:lang w:val="ru-RU"/>
              </w:rPr>
              <w:t xml:space="preserve"> </w:t>
            </w:r>
            <w:r w:rsidRPr="000E3D41">
              <w:rPr>
                <w:color w:val="111111"/>
                <w:sz w:val="26"/>
                <w:lang w:val="ru-RU"/>
              </w:rPr>
              <w:t xml:space="preserve">«На кухню детского сада».     </w:t>
            </w:r>
          </w:p>
          <w:p w:rsidR="00B10CC9" w:rsidRDefault="00B10CC9" w:rsidP="009764C2">
            <w:pPr>
              <w:pStyle w:val="TableParagraph"/>
              <w:tabs>
                <w:tab w:val="left" w:pos="304"/>
              </w:tabs>
              <w:ind w:left="0" w:right="189"/>
              <w:rPr>
                <w:color w:val="111111"/>
                <w:sz w:val="26"/>
                <w:lang w:val="ru-RU"/>
              </w:rPr>
            </w:pPr>
            <w:r>
              <w:rPr>
                <w:color w:val="111111"/>
                <w:sz w:val="26"/>
                <w:lang w:val="ru-RU"/>
              </w:rPr>
              <w:t xml:space="preserve">  </w:t>
            </w:r>
            <w:r w:rsidRPr="000E3D41">
              <w:rPr>
                <w:color w:val="111111"/>
                <w:sz w:val="26"/>
                <w:lang w:val="ru-RU"/>
              </w:rPr>
              <w:t xml:space="preserve">4.Д/ и: «Узнай и назови овощи», «Разложи на тарелки полезные </w:t>
            </w:r>
          </w:p>
          <w:p w:rsidR="00B10CC9" w:rsidRPr="000E3D41" w:rsidRDefault="00B10CC9" w:rsidP="009764C2">
            <w:pPr>
              <w:pStyle w:val="TableParagraph"/>
              <w:tabs>
                <w:tab w:val="left" w:pos="304"/>
              </w:tabs>
              <w:ind w:left="0" w:right="189"/>
              <w:rPr>
                <w:sz w:val="26"/>
                <w:lang w:val="ru-RU"/>
              </w:rPr>
            </w:pPr>
            <w:r>
              <w:rPr>
                <w:color w:val="111111"/>
                <w:sz w:val="26"/>
                <w:lang w:val="ru-RU"/>
              </w:rPr>
              <w:t xml:space="preserve">   </w:t>
            </w:r>
            <w:r w:rsidRPr="000E3D41">
              <w:rPr>
                <w:color w:val="111111"/>
                <w:sz w:val="26"/>
                <w:lang w:val="ru-RU"/>
              </w:rPr>
              <w:t>продукты».</w:t>
            </w:r>
          </w:p>
          <w:p w:rsidR="00B10CC9" w:rsidRPr="000E3D41" w:rsidRDefault="00B10CC9" w:rsidP="009764C2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>
              <w:rPr>
                <w:color w:val="111111"/>
                <w:sz w:val="26"/>
                <w:lang w:val="ru-RU"/>
              </w:rPr>
              <w:t xml:space="preserve"> </w:t>
            </w:r>
            <w:r w:rsidRPr="000E3D41">
              <w:rPr>
                <w:color w:val="111111"/>
                <w:sz w:val="26"/>
                <w:lang w:val="ru-RU"/>
              </w:rPr>
              <w:t>5.С/р игра: «Магазин продуктов»</w:t>
            </w:r>
          </w:p>
        </w:tc>
      </w:tr>
      <w:tr w:rsidR="00B10CC9" w:rsidRPr="000E3D41" w:rsidTr="009764C2">
        <w:trPr>
          <w:trHeight w:val="2409"/>
        </w:trPr>
        <w:tc>
          <w:tcPr>
            <w:tcW w:w="1438" w:type="dxa"/>
          </w:tcPr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spacing w:before="242"/>
              <w:ind w:left="107"/>
              <w:rPr>
                <w:sz w:val="28"/>
              </w:rPr>
            </w:pPr>
            <w:proofErr w:type="spellStart"/>
            <w:r w:rsidRPr="000E3D41">
              <w:rPr>
                <w:sz w:val="28"/>
              </w:rPr>
              <w:t>Декабрь</w:t>
            </w:r>
            <w:proofErr w:type="spellEnd"/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16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>Тело человека. Его организм</w:t>
            </w:r>
            <w:r>
              <w:rPr>
                <w:sz w:val="26"/>
                <w:lang w:val="ru-RU"/>
              </w:rPr>
              <w:t>». Цели:</w:t>
            </w:r>
            <w:r w:rsidRPr="000E3D41">
              <w:rPr>
                <w:sz w:val="26"/>
                <w:lang w:val="ru-RU"/>
              </w:rPr>
              <w:t xml:space="preserve"> Формировать умение различать и называть основные части тела человека (голова, руки, ноги, туловище и т.д.).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Удовлетворить потребность детей в</w:t>
            </w:r>
            <w:r>
              <w:rPr>
                <w:sz w:val="26"/>
                <w:lang w:val="ru-RU"/>
              </w:rPr>
              <w:t xml:space="preserve"> д</w:t>
            </w:r>
            <w:r w:rsidRPr="000E3D41">
              <w:rPr>
                <w:sz w:val="26"/>
                <w:lang w:val="ru-RU"/>
              </w:rPr>
              <w:t>вигательной активности, вызвать желание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совершенствовать свое</w:t>
            </w:r>
          </w:p>
          <w:p w:rsidR="00B10CC9" w:rsidRPr="000E3D41" w:rsidRDefault="00B10CC9" w:rsidP="009764C2">
            <w:pPr>
              <w:pStyle w:val="TableParagraph"/>
              <w:ind w:left="105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физическое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развитие. Прививать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культурно-гигиенические навыки через игровые занятия.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84" w:lineRule="exac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Беседа: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«Как устроено тело человека».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98" w:lineRule="exac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С/</w:t>
            </w:r>
            <w:proofErr w:type="spellStart"/>
            <w:r w:rsidRPr="000E3D41">
              <w:rPr>
                <w:sz w:val="26"/>
                <w:lang w:val="ru-RU"/>
              </w:rPr>
              <w:t>ригра</w:t>
            </w:r>
            <w:proofErr w:type="spellEnd"/>
            <w:r w:rsidRPr="000E3D41">
              <w:rPr>
                <w:sz w:val="26"/>
                <w:lang w:val="ru-RU"/>
              </w:rPr>
              <w:t xml:space="preserve"> «Осмотр у доктора».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1"/>
              <w:ind w:left="108" w:right="1059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Д/ игры «Лицо в зеркале», «Мои помощники», «Какого цвета </w:t>
            </w:r>
            <w:r>
              <w:rPr>
                <w:sz w:val="26"/>
                <w:lang w:val="ru-RU"/>
              </w:rPr>
              <w:t>волосы».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108" w:right="120" w:firstLine="0"/>
              <w:jc w:val="both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Чтение </w:t>
            </w:r>
            <w:proofErr w:type="spellStart"/>
            <w:r w:rsidRPr="000E3D41">
              <w:rPr>
                <w:sz w:val="26"/>
                <w:lang w:val="ru-RU"/>
              </w:rPr>
              <w:t>Г.Ладонщиков</w:t>
            </w:r>
            <w:proofErr w:type="spellEnd"/>
            <w:r w:rsidRPr="000E3D41">
              <w:rPr>
                <w:sz w:val="26"/>
                <w:lang w:val="ru-RU"/>
              </w:rPr>
              <w:t xml:space="preserve"> «Я под краном руки мыла». Детские энциклопедии, альбом «Тело человека», стихотворение «Тело человека» </w:t>
            </w:r>
            <w:proofErr w:type="spellStart"/>
            <w:r w:rsidRPr="000E3D41">
              <w:rPr>
                <w:sz w:val="26"/>
                <w:lang w:val="ru-RU"/>
              </w:rPr>
              <w:t>М.Ефремова</w:t>
            </w:r>
            <w:proofErr w:type="spellEnd"/>
            <w:r w:rsidRPr="000E3D41">
              <w:rPr>
                <w:sz w:val="26"/>
                <w:lang w:val="ru-RU"/>
              </w:rPr>
              <w:t>.</w:t>
            </w:r>
          </w:p>
          <w:p w:rsidR="00B10CC9" w:rsidRPr="000E3D41" w:rsidRDefault="00B10CC9" w:rsidP="009764C2">
            <w:pPr>
              <w:pStyle w:val="TableParagraph"/>
              <w:tabs>
                <w:tab w:val="left" w:pos="368"/>
              </w:tabs>
              <w:spacing w:line="293" w:lineRule="exact"/>
              <w:rPr>
                <w:sz w:val="26"/>
                <w:lang w:val="ru-RU"/>
              </w:rPr>
            </w:pPr>
          </w:p>
        </w:tc>
      </w:tr>
      <w:tr w:rsidR="00B10CC9" w:rsidRPr="000E3D41" w:rsidTr="009764C2">
        <w:trPr>
          <w:trHeight w:val="2976"/>
        </w:trPr>
        <w:tc>
          <w:tcPr>
            <w:tcW w:w="1438" w:type="dxa"/>
          </w:tcPr>
          <w:p w:rsidR="00B10CC9" w:rsidRP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0E3D41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Январь</w:t>
            </w:r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spacing w:line="289" w:lineRule="exact"/>
              <w:ind w:lef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>Здоровье и болезнь</w:t>
            </w:r>
            <w:r>
              <w:rPr>
                <w:sz w:val="26"/>
                <w:lang w:val="ru-RU"/>
              </w:rPr>
              <w:t xml:space="preserve">». Цели: </w:t>
            </w:r>
            <w:r w:rsidRPr="000E3D41">
              <w:rPr>
                <w:sz w:val="26"/>
                <w:lang w:val="ru-RU"/>
              </w:rPr>
              <w:t>Познакомить с понятиями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«здоровье» и «болезнь».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Совершенствовать навык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заботиться о своем здоровье, сообщать о самочувствии взрослым, избегать ситуаций, приносящих вред здоровью, осознавать необходимость лечения.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131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Беседа: «Как правильно заботиться о своем здоровье», «От чего возникают разные</w:t>
            </w:r>
            <w:r>
              <w:rPr>
                <w:sz w:val="26"/>
                <w:lang w:val="ru-RU"/>
              </w:rPr>
              <w:t xml:space="preserve"> заболевания».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left="367"/>
              <w:rPr>
                <w:sz w:val="26"/>
                <w:lang w:val="ru-RU"/>
              </w:rPr>
            </w:pPr>
            <w:proofErr w:type="spellStart"/>
            <w:r w:rsidRPr="000E3D41">
              <w:rPr>
                <w:sz w:val="26"/>
                <w:lang w:val="ru-RU"/>
              </w:rPr>
              <w:t>Дид</w:t>
            </w:r>
            <w:proofErr w:type="spellEnd"/>
            <w:r w:rsidRPr="000E3D41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игры «Если ты простудился»,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«Лечение куклы».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194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Игровые задания: «Как узнать, здоров ребенок или нет», «Как рассказать, что у тебя болит», «Когда человек болеет».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546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Чтение К. Чуковский «Айболит», </w:t>
            </w:r>
            <w:proofErr w:type="spellStart"/>
            <w:r w:rsidRPr="000E3D41">
              <w:rPr>
                <w:sz w:val="26"/>
                <w:lang w:val="ru-RU"/>
              </w:rPr>
              <w:t>Е.Григорьева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«Бабушка больна»</w:t>
            </w:r>
            <w:r>
              <w:rPr>
                <w:sz w:val="26"/>
                <w:lang w:val="ru-RU"/>
              </w:rPr>
              <w:t>.</w:t>
            </w:r>
          </w:p>
          <w:p w:rsidR="00B10CC9" w:rsidRPr="000E3D41" w:rsidRDefault="00B10CC9" w:rsidP="009764C2">
            <w:pPr>
              <w:pStyle w:val="TableParagraph"/>
              <w:tabs>
                <w:tab w:val="left" w:pos="368"/>
              </w:tabs>
              <w:spacing w:line="284" w:lineRule="exact"/>
              <w:ind w:left="367"/>
              <w:rPr>
                <w:sz w:val="26"/>
                <w:lang w:val="ru-RU"/>
              </w:rPr>
            </w:pPr>
          </w:p>
        </w:tc>
      </w:tr>
      <w:tr w:rsidR="00B10CC9" w:rsidRPr="000E3D41" w:rsidTr="009764C2">
        <w:trPr>
          <w:trHeight w:val="2976"/>
        </w:trPr>
        <w:tc>
          <w:tcPr>
            <w:tcW w:w="1438" w:type="dxa"/>
          </w:tcPr>
          <w:p w:rsid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</w:t>
            </w:r>
          </w:p>
          <w:p w:rsid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856F90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Февраль</w:t>
            </w:r>
          </w:p>
        </w:tc>
        <w:tc>
          <w:tcPr>
            <w:tcW w:w="6235" w:type="dxa"/>
          </w:tcPr>
          <w:p w:rsidR="00B10CC9" w:rsidRPr="00856F90" w:rsidRDefault="00B10CC9" w:rsidP="009764C2">
            <w:pPr>
              <w:pStyle w:val="TableParagraph"/>
              <w:ind w:left="105" w:right="642" w:firstLine="6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«Личная гигиена и режим дня»</w:t>
            </w:r>
            <w:r>
              <w:rPr>
                <w:sz w:val="26"/>
                <w:lang w:val="ru-RU"/>
              </w:rPr>
              <w:t xml:space="preserve">. Цели: </w:t>
            </w:r>
            <w:r w:rsidRPr="000E3D41">
              <w:rPr>
                <w:sz w:val="26"/>
                <w:lang w:val="ru-RU"/>
              </w:rPr>
              <w:t>Расширять представления о значимости чисто ты и режима дня для здоровья человека.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Формировать потребность в</w:t>
            </w:r>
            <w:r>
              <w:rPr>
                <w:sz w:val="26"/>
                <w:lang w:val="ru-RU"/>
              </w:rPr>
              <w:t xml:space="preserve"> с</w:t>
            </w:r>
            <w:r w:rsidRPr="000E3D41">
              <w:rPr>
                <w:sz w:val="26"/>
                <w:lang w:val="ru-RU"/>
              </w:rPr>
              <w:t xml:space="preserve">облюдении навыков гигиены и опрятности в повседневной </w:t>
            </w:r>
            <w:r>
              <w:rPr>
                <w:sz w:val="26"/>
                <w:lang w:val="ru-RU"/>
              </w:rPr>
              <w:t xml:space="preserve">жизни. </w:t>
            </w:r>
            <w:r w:rsidRPr="000E3D41">
              <w:rPr>
                <w:sz w:val="26"/>
                <w:lang w:val="ru-RU"/>
              </w:rPr>
              <w:t>Сформировать представление о сне, убедить</w:t>
            </w:r>
            <w:r>
              <w:rPr>
                <w:sz w:val="26"/>
                <w:lang w:val="ru-RU"/>
              </w:rPr>
              <w:t xml:space="preserve"> д</w:t>
            </w:r>
            <w:r w:rsidRPr="000E3D41">
              <w:rPr>
                <w:sz w:val="26"/>
                <w:lang w:val="ru-RU"/>
              </w:rPr>
              <w:t>етей в необходимости сна для сохранения и укрепления</w:t>
            </w:r>
            <w:r>
              <w:rPr>
                <w:sz w:val="26"/>
                <w:lang w:val="ru-RU"/>
              </w:rPr>
              <w:t xml:space="preserve"> </w:t>
            </w:r>
            <w:r w:rsidRPr="00856F90">
              <w:rPr>
                <w:sz w:val="26"/>
                <w:lang w:val="ru-RU"/>
              </w:rPr>
              <w:t>здоровья.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11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Беседа: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 xml:space="preserve">«Личная </w:t>
            </w:r>
            <w:r>
              <w:rPr>
                <w:sz w:val="26"/>
                <w:lang w:val="ru-RU"/>
              </w:rPr>
              <w:t xml:space="preserve">гигиена». </w:t>
            </w:r>
            <w:r w:rsidRPr="000E3D41">
              <w:rPr>
                <w:sz w:val="26"/>
                <w:lang w:val="ru-RU"/>
              </w:rPr>
              <w:t>Игровые задания: «Покажи, как полоскать рот», «Почему кожа стала чистая», Покажи, как ухаживать за ногтями и волосами».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Беседа </w:t>
            </w:r>
            <w:r w:rsidRPr="000E3D41">
              <w:rPr>
                <w:sz w:val="26"/>
                <w:lang w:val="ru-RU"/>
              </w:rPr>
              <w:t>«Режим дня»</w:t>
            </w:r>
            <w:r>
              <w:rPr>
                <w:sz w:val="26"/>
                <w:lang w:val="ru-RU"/>
              </w:rPr>
              <w:t xml:space="preserve">. 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98" w:lineRule="exac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Д/игры: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«Мой день»,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«Что такое хорошо и что такое плохо».</w:t>
            </w:r>
          </w:p>
          <w:p w:rsidR="00B10CC9" w:rsidRPr="00856F90" w:rsidRDefault="00B10CC9" w:rsidP="009764C2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131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Чтение: </w:t>
            </w:r>
            <w:proofErr w:type="spellStart"/>
            <w:r w:rsidRPr="000E3D41">
              <w:rPr>
                <w:sz w:val="26"/>
                <w:lang w:val="ru-RU"/>
              </w:rPr>
              <w:t>О.Высотская</w:t>
            </w:r>
            <w:proofErr w:type="spellEnd"/>
            <w:r w:rsidRPr="000E3D41">
              <w:rPr>
                <w:sz w:val="26"/>
                <w:lang w:val="ru-RU"/>
              </w:rPr>
              <w:t xml:space="preserve"> «Тихий час», </w:t>
            </w:r>
            <w:proofErr w:type="spellStart"/>
            <w:r w:rsidRPr="000E3D41">
              <w:rPr>
                <w:sz w:val="26"/>
                <w:lang w:val="ru-RU"/>
              </w:rPr>
              <w:t>П.Воронько</w:t>
            </w:r>
            <w:proofErr w:type="spellEnd"/>
            <w:r w:rsidRPr="000E3D41">
              <w:rPr>
                <w:sz w:val="26"/>
                <w:lang w:val="ru-RU"/>
              </w:rPr>
              <w:t xml:space="preserve"> «Спать пора».</w:t>
            </w:r>
          </w:p>
        </w:tc>
      </w:tr>
      <w:tr w:rsidR="00B10CC9" w:rsidRPr="000E3D41" w:rsidTr="009764C2">
        <w:trPr>
          <w:trHeight w:val="1842"/>
        </w:trPr>
        <w:tc>
          <w:tcPr>
            <w:tcW w:w="1438" w:type="dxa"/>
          </w:tcPr>
          <w:p w:rsidR="00B10CC9" w:rsidRP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856F90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  Март</w:t>
            </w:r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spacing w:line="237" w:lineRule="auto"/>
              <w:ind w:left="105" w:right="29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</w:t>
            </w:r>
            <w:r w:rsidRPr="000E3D41">
              <w:rPr>
                <w:sz w:val="26"/>
                <w:lang w:val="ru-RU"/>
              </w:rPr>
              <w:t>Полезные продукты</w:t>
            </w:r>
            <w:r>
              <w:rPr>
                <w:sz w:val="26"/>
                <w:lang w:val="ru-RU"/>
              </w:rPr>
              <w:t>». Цели:</w:t>
            </w:r>
            <w:r w:rsidRPr="000E3D41">
              <w:rPr>
                <w:sz w:val="26"/>
                <w:lang w:val="ru-RU"/>
              </w:rPr>
              <w:t xml:space="preserve"> Формировать представление о зависимости здоровья человека от правильного питания.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Воспитывать потребность в</w:t>
            </w:r>
          </w:p>
          <w:p w:rsidR="00B10CC9" w:rsidRPr="00856F90" w:rsidRDefault="00B10CC9" w:rsidP="009764C2">
            <w:pPr>
              <w:pStyle w:val="TableParagraph"/>
              <w:ind w:left="105" w:right="642" w:firstLine="6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соблюдении режима питания, употреблении в пищу овощей и фруктов,  других полезных продуктов.</w:t>
            </w:r>
          </w:p>
        </w:tc>
        <w:tc>
          <w:tcPr>
            <w:tcW w:w="7938" w:type="dxa"/>
          </w:tcPr>
          <w:p w:rsidR="00B10CC9" w:rsidRPr="000E3D41" w:rsidRDefault="00B10CC9" w:rsidP="009764C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555" w:firstLine="0"/>
              <w:jc w:val="lef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Беседа «Фрукты полезны и </w:t>
            </w:r>
            <w:proofErr w:type="gramStart"/>
            <w:r w:rsidRPr="000E3D41">
              <w:rPr>
                <w:sz w:val="26"/>
                <w:lang w:val="ru-RU"/>
              </w:rPr>
              <w:t>взрослым</w:t>
            </w:r>
            <w:proofErr w:type="gramEnd"/>
            <w:r w:rsidRPr="000E3D41">
              <w:rPr>
                <w:sz w:val="26"/>
                <w:lang w:val="ru-RU"/>
              </w:rPr>
              <w:t xml:space="preserve"> и </w:t>
            </w:r>
            <w:r>
              <w:rPr>
                <w:sz w:val="26"/>
                <w:lang w:val="ru-RU"/>
              </w:rPr>
              <w:t>детям</w:t>
            </w:r>
            <w:r w:rsidRPr="000E3D41">
              <w:rPr>
                <w:sz w:val="26"/>
                <w:lang w:val="ru-RU"/>
              </w:rPr>
              <w:t>»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317" w:firstLine="0"/>
              <w:jc w:val="lef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Д/игры «Чудесный мешочек», «Узнай по </w:t>
            </w:r>
            <w:proofErr w:type="gramStart"/>
            <w:r w:rsidRPr="000E3D41">
              <w:rPr>
                <w:sz w:val="26"/>
                <w:lang w:val="ru-RU"/>
              </w:rPr>
              <w:t>описанию»  «</w:t>
            </w:r>
            <w:proofErr w:type="gramEnd"/>
            <w:r w:rsidRPr="000E3D41">
              <w:rPr>
                <w:sz w:val="26"/>
                <w:lang w:val="ru-RU"/>
              </w:rPr>
              <w:t xml:space="preserve">Что растет на грядке», «Найди полезные </w:t>
            </w:r>
            <w:r>
              <w:rPr>
                <w:sz w:val="26"/>
                <w:lang w:val="ru-RU"/>
              </w:rPr>
              <w:t xml:space="preserve">продукты». </w:t>
            </w:r>
          </w:p>
          <w:p w:rsidR="00B10CC9" w:rsidRPr="00856F90" w:rsidRDefault="00B10CC9" w:rsidP="009764C2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298" w:lineRule="exact"/>
              <w:ind w:left="432" w:hanging="261"/>
              <w:jc w:val="lef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С/рол. игры «Овощной магазин»</w:t>
            </w:r>
            <w:r>
              <w:rPr>
                <w:sz w:val="26"/>
                <w:lang w:val="ru-RU"/>
              </w:rPr>
              <w:t xml:space="preserve"> </w:t>
            </w:r>
            <w:r w:rsidRPr="00856F90">
              <w:rPr>
                <w:sz w:val="26"/>
                <w:lang w:val="ru-RU"/>
              </w:rPr>
              <w:t>«Магазин полезных продуктов»</w:t>
            </w:r>
          </w:p>
          <w:p w:rsidR="00B10CC9" w:rsidRPr="00856F90" w:rsidRDefault="00B10CC9" w:rsidP="009764C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536" w:firstLine="0"/>
              <w:jc w:val="both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Чтение </w:t>
            </w:r>
            <w:r>
              <w:rPr>
                <w:sz w:val="26"/>
                <w:lang w:val="ru-RU"/>
              </w:rPr>
              <w:t xml:space="preserve">Ю. </w:t>
            </w:r>
            <w:proofErr w:type="spellStart"/>
            <w:r>
              <w:rPr>
                <w:sz w:val="26"/>
                <w:lang w:val="ru-RU"/>
              </w:rPr>
              <w:t>Тувим</w:t>
            </w:r>
            <w:proofErr w:type="spellEnd"/>
            <w:r>
              <w:rPr>
                <w:sz w:val="26"/>
                <w:lang w:val="ru-RU"/>
              </w:rPr>
              <w:t xml:space="preserve"> «Овощи»</w:t>
            </w:r>
            <w:r w:rsidRPr="000E3D41">
              <w:rPr>
                <w:sz w:val="26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856F90">
              <w:rPr>
                <w:sz w:val="26"/>
                <w:lang w:val="ru-RU"/>
              </w:rPr>
              <w:t>Н.Носов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Pr="00856F90">
              <w:rPr>
                <w:sz w:val="26"/>
                <w:lang w:val="ru-RU"/>
              </w:rPr>
              <w:t xml:space="preserve">«Мишкина </w:t>
            </w:r>
            <w:r>
              <w:rPr>
                <w:sz w:val="26"/>
                <w:lang w:val="ru-RU"/>
              </w:rPr>
              <w:t>каша».</w:t>
            </w:r>
          </w:p>
          <w:p w:rsidR="00B10CC9" w:rsidRPr="00856F90" w:rsidRDefault="00B10CC9" w:rsidP="009764C2">
            <w:pPr>
              <w:pStyle w:val="TableParagraph"/>
              <w:tabs>
                <w:tab w:val="left" w:pos="368"/>
              </w:tabs>
              <w:ind w:right="114"/>
              <w:rPr>
                <w:sz w:val="26"/>
                <w:lang w:val="ru-RU"/>
              </w:rPr>
            </w:pPr>
          </w:p>
        </w:tc>
      </w:tr>
      <w:tr w:rsidR="00B10CC9" w:rsidRPr="000E3D41" w:rsidTr="009764C2">
        <w:trPr>
          <w:trHeight w:val="1842"/>
        </w:trPr>
        <w:tc>
          <w:tcPr>
            <w:tcW w:w="1438" w:type="dxa"/>
          </w:tcPr>
          <w:p w:rsidR="00B10CC9" w:rsidRPr="003E230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lastRenderedPageBreak/>
              <w:t xml:space="preserve"> Апрель</w:t>
            </w:r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ind w:left="105" w:right="15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«Солнце, воздух и вода – наши лучшие друзья»</w:t>
            </w:r>
            <w:r>
              <w:rPr>
                <w:sz w:val="26"/>
                <w:lang w:val="ru-RU"/>
              </w:rPr>
              <w:t xml:space="preserve">. Цели: </w:t>
            </w:r>
            <w:r w:rsidRPr="000E3D41">
              <w:rPr>
                <w:sz w:val="26"/>
                <w:lang w:val="ru-RU"/>
              </w:rPr>
              <w:t>Формировать представления о роли солнечного света, воздуха и воды в жизни человека и их влияние на здоровье. Рассказать о взаимосвязи здоровья человека с природными и погодными</w:t>
            </w:r>
          </w:p>
          <w:p w:rsidR="00B10CC9" w:rsidRPr="003E2309" w:rsidRDefault="00B10CC9" w:rsidP="009764C2">
            <w:pPr>
              <w:pStyle w:val="TableParagraph"/>
              <w:spacing w:line="237" w:lineRule="auto"/>
              <w:ind w:left="105" w:right="29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явлениями.</w:t>
            </w:r>
          </w:p>
        </w:tc>
        <w:tc>
          <w:tcPr>
            <w:tcW w:w="7938" w:type="dxa"/>
          </w:tcPr>
          <w:p w:rsidR="00B10CC9" w:rsidRPr="003E2309" w:rsidRDefault="00B10CC9" w:rsidP="009764C2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84" w:lineRule="exact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Беседа: «Чистую воду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пить–долго жить»,</w:t>
            </w:r>
            <w:r>
              <w:rPr>
                <w:sz w:val="26"/>
                <w:lang w:val="ru-RU"/>
              </w:rPr>
              <w:t xml:space="preserve"> </w:t>
            </w:r>
            <w:r w:rsidRPr="003E2309">
              <w:rPr>
                <w:sz w:val="26"/>
                <w:lang w:val="ru-RU"/>
              </w:rPr>
              <w:t>«Солнце, воздух и вода».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"/>
              <w:ind w:left="108" w:right="860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Игры-предположения: «Если долго загорать под ярким солнцем, что может</w:t>
            </w:r>
            <w:r>
              <w:rPr>
                <w:sz w:val="26"/>
                <w:lang w:val="ru-RU"/>
              </w:rPr>
              <w:t xml:space="preserve"> случиться»?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378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С/р игра: «На реке», «В гостях у доктора </w:t>
            </w:r>
            <w:proofErr w:type="spellStart"/>
            <w:r w:rsidRPr="000E3D41">
              <w:rPr>
                <w:sz w:val="26"/>
                <w:lang w:val="ru-RU"/>
              </w:rPr>
              <w:t>Знайки</w:t>
            </w:r>
            <w:proofErr w:type="spellEnd"/>
            <w:r w:rsidRPr="000E3D41">
              <w:rPr>
                <w:sz w:val="26"/>
                <w:lang w:val="ru-RU"/>
              </w:rPr>
              <w:t>».</w:t>
            </w:r>
          </w:p>
          <w:p w:rsidR="00B10CC9" w:rsidRPr="000E3D41" w:rsidRDefault="00B10CC9" w:rsidP="009764C2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245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Д / игра</w:t>
            </w:r>
            <w:r>
              <w:rPr>
                <w:sz w:val="26"/>
                <w:lang w:val="ru-RU"/>
              </w:rPr>
              <w:t>: «Подбери</w:t>
            </w:r>
            <w:r w:rsidRPr="000E3D41">
              <w:rPr>
                <w:sz w:val="26"/>
                <w:lang w:val="ru-RU"/>
              </w:rPr>
              <w:t xml:space="preserve"> пару», «Найди ошибку художника».</w:t>
            </w:r>
          </w:p>
          <w:p w:rsidR="00B10CC9" w:rsidRPr="003E2309" w:rsidRDefault="00B10CC9" w:rsidP="009764C2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626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Чтение: </w:t>
            </w:r>
            <w:proofErr w:type="spellStart"/>
            <w:r w:rsidRPr="000E3D41">
              <w:rPr>
                <w:sz w:val="26"/>
                <w:lang w:val="ru-RU"/>
              </w:rPr>
              <w:t>С.Михалков</w:t>
            </w:r>
            <w:proofErr w:type="spellEnd"/>
            <w:r w:rsidRPr="000E3D41">
              <w:rPr>
                <w:sz w:val="26"/>
                <w:lang w:val="ru-RU"/>
              </w:rPr>
              <w:t xml:space="preserve"> «Как девочка Таня загорала»</w:t>
            </w:r>
          </w:p>
        </w:tc>
      </w:tr>
      <w:tr w:rsidR="00B10CC9" w:rsidRPr="000E3D41" w:rsidTr="009764C2">
        <w:trPr>
          <w:trHeight w:val="1842"/>
        </w:trPr>
        <w:tc>
          <w:tcPr>
            <w:tcW w:w="1438" w:type="dxa"/>
          </w:tcPr>
          <w:p w:rsid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</w:t>
            </w:r>
          </w:p>
          <w:p w:rsidR="00B10CC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B10CC9" w:rsidRPr="003E2309" w:rsidRDefault="00B10CC9" w:rsidP="009764C2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Май</w:t>
            </w:r>
          </w:p>
        </w:tc>
        <w:tc>
          <w:tcPr>
            <w:tcW w:w="6235" w:type="dxa"/>
          </w:tcPr>
          <w:p w:rsidR="00B10CC9" w:rsidRPr="000E3D41" w:rsidRDefault="00B10CC9" w:rsidP="009764C2">
            <w:pPr>
              <w:pStyle w:val="TableParagraph"/>
              <w:spacing w:line="289" w:lineRule="exact"/>
              <w:ind w:left="105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«Здоровый образ жизни»</w:t>
            </w:r>
          </w:p>
          <w:p w:rsidR="00B10CC9" w:rsidRPr="000E3D41" w:rsidRDefault="00B10CC9" w:rsidP="009764C2">
            <w:pPr>
              <w:pStyle w:val="TableParagraph"/>
              <w:ind w:left="105" w:right="179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Закреплять и обобщать представления детей о здоровом образе жизни. Формировать представление о составляющих здорового образа жизни:</w:t>
            </w:r>
          </w:p>
          <w:p w:rsidR="00B10CC9" w:rsidRPr="003E2309" w:rsidRDefault="00B10CC9" w:rsidP="009764C2">
            <w:pPr>
              <w:pStyle w:val="TableParagraph"/>
              <w:ind w:left="105" w:right="96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Двигательная активность, рациональное питание,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 xml:space="preserve">закаливание, </w:t>
            </w:r>
            <w:proofErr w:type="gramStart"/>
            <w:r w:rsidRPr="000E3D41">
              <w:rPr>
                <w:sz w:val="26"/>
                <w:lang w:val="ru-RU"/>
              </w:rPr>
              <w:t xml:space="preserve">эмоциональное 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равновесие</w:t>
            </w:r>
            <w:proofErr w:type="gramEnd"/>
            <w:r w:rsidRPr="000E3D41">
              <w:rPr>
                <w:sz w:val="26"/>
                <w:lang w:val="ru-RU"/>
              </w:rPr>
              <w:t xml:space="preserve">, дыхание, охрана здоровья. </w:t>
            </w:r>
            <w:r w:rsidRPr="003E2309">
              <w:rPr>
                <w:sz w:val="26"/>
                <w:lang w:val="ru-RU"/>
              </w:rPr>
              <w:t>Воспитывать положительное  отношение к здоровому образу жизни.</w:t>
            </w:r>
          </w:p>
        </w:tc>
        <w:tc>
          <w:tcPr>
            <w:tcW w:w="7938" w:type="dxa"/>
          </w:tcPr>
          <w:p w:rsidR="00B10CC9" w:rsidRPr="003E2309" w:rsidRDefault="00B10CC9" w:rsidP="009764C2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85" w:lineRule="exact"/>
              <w:rPr>
                <w:sz w:val="26"/>
                <w:lang w:val="ru-RU"/>
              </w:rPr>
            </w:pPr>
            <w:r w:rsidRPr="003E2309">
              <w:rPr>
                <w:sz w:val="26"/>
                <w:lang w:val="ru-RU"/>
              </w:rPr>
              <w:t>Беседа «Полезные привычки»,</w:t>
            </w:r>
            <w:r>
              <w:rPr>
                <w:sz w:val="26"/>
                <w:lang w:val="ru-RU"/>
              </w:rPr>
              <w:t xml:space="preserve"> </w:t>
            </w:r>
            <w:r w:rsidRPr="003E2309">
              <w:rPr>
                <w:sz w:val="26"/>
                <w:lang w:val="ru-RU"/>
              </w:rPr>
              <w:t>«Правильное питание»</w:t>
            </w:r>
          </w:p>
          <w:p w:rsidR="00B10CC9" w:rsidRPr="003E2309" w:rsidRDefault="00B10CC9" w:rsidP="009764C2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ind w:left="108" w:right="562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Д/игра: «Сто шагов к здоровью»</w:t>
            </w:r>
            <w:r>
              <w:rPr>
                <w:sz w:val="26"/>
                <w:lang w:val="ru-RU"/>
              </w:rPr>
              <w:t xml:space="preserve">, </w:t>
            </w:r>
            <w:r w:rsidRPr="003E2309">
              <w:rPr>
                <w:sz w:val="26"/>
                <w:lang w:val="ru-RU"/>
              </w:rPr>
              <w:t>«Полезные–вредные продукты».</w:t>
            </w:r>
          </w:p>
          <w:p w:rsidR="00B10CC9" w:rsidRDefault="00B10CC9" w:rsidP="009764C2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108" w:right="494" w:firstLine="0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 xml:space="preserve">ОД: «Путешествие в страну здоровья». </w:t>
            </w:r>
          </w:p>
          <w:p w:rsidR="00B10CC9" w:rsidRPr="003E2309" w:rsidRDefault="00B10CC9" w:rsidP="009764C2">
            <w:pPr>
              <w:pStyle w:val="TableParagraph"/>
              <w:ind w:right="73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  <w:r w:rsidRPr="000E3D41">
              <w:rPr>
                <w:sz w:val="26"/>
                <w:lang w:val="ru-RU"/>
              </w:rPr>
              <w:t xml:space="preserve">.Чтение: </w:t>
            </w:r>
            <w:proofErr w:type="spellStart"/>
            <w:r w:rsidRPr="000E3D41">
              <w:rPr>
                <w:sz w:val="26"/>
                <w:lang w:val="ru-RU"/>
              </w:rPr>
              <w:t>Е.Успенский</w:t>
            </w:r>
            <w:proofErr w:type="spellEnd"/>
            <w:r w:rsidRPr="000E3D41">
              <w:rPr>
                <w:sz w:val="26"/>
                <w:lang w:val="ru-RU"/>
              </w:rPr>
              <w:t xml:space="preserve"> «Детский врач», </w:t>
            </w:r>
            <w:proofErr w:type="spellStart"/>
            <w:r w:rsidRPr="000E3D41">
              <w:rPr>
                <w:spacing w:val="-2"/>
                <w:sz w:val="26"/>
                <w:lang w:val="ru-RU"/>
              </w:rPr>
              <w:t>Г.Сапгир</w:t>
            </w:r>
            <w:proofErr w:type="spellEnd"/>
            <w:r w:rsidRPr="000E3D41">
              <w:rPr>
                <w:spacing w:val="-2"/>
                <w:sz w:val="26"/>
                <w:lang w:val="ru-RU"/>
              </w:rPr>
              <w:t xml:space="preserve"> «Будьте </w:t>
            </w:r>
            <w:r w:rsidRPr="000E3D41">
              <w:rPr>
                <w:spacing w:val="-1"/>
                <w:sz w:val="26"/>
                <w:lang w:val="ru-RU"/>
              </w:rPr>
              <w:t xml:space="preserve">здоровы», </w:t>
            </w:r>
            <w:proofErr w:type="spellStart"/>
            <w:r w:rsidRPr="000E3D41">
              <w:rPr>
                <w:spacing w:val="-1"/>
                <w:sz w:val="26"/>
                <w:lang w:val="ru-RU"/>
              </w:rPr>
              <w:t>С.Михалков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 xml:space="preserve">«Тридцать шесть и </w:t>
            </w:r>
            <w:r>
              <w:rPr>
                <w:sz w:val="26"/>
                <w:lang w:val="ru-RU"/>
              </w:rPr>
              <w:t>пять».</w:t>
            </w:r>
          </w:p>
        </w:tc>
      </w:tr>
    </w:tbl>
    <w:p w:rsidR="000168FE" w:rsidRDefault="000168FE"/>
    <w:sectPr w:rsidR="000168FE" w:rsidSect="00B10CC9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052"/>
    <w:multiLevelType w:val="hybridMultilevel"/>
    <w:tmpl w:val="91025DFC"/>
    <w:lvl w:ilvl="0" w:tplc="F04E84A8">
      <w:start w:val="1"/>
      <w:numFmt w:val="decimal"/>
      <w:lvlText w:val="%1."/>
      <w:lvlJc w:val="left"/>
      <w:pPr>
        <w:ind w:left="10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A486E9C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CA70E314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04A80376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2D4AB5C8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2A5C69FA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1D26A7E4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76B6C60C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6FAA547A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6494123"/>
    <w:multiLevelType w:val="hybridMultilevel"/>
    <w:tmpl w:val="3FDEB4A4"/>
    <w:lvl w:ilvl="0" w:tplc="856642D0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CD62040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A27E4F72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614E5E7A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E3A004C6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8C369914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306ABDEA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3064B1D4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8D4E8882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7E35CD0"/>
    <w:multiLevelType w:val="hybridMultilevel"/>
    <w:tmpl w:val="AE5A4176"/>
    <w:lvl w:ilvl="0" w:tplc="B5E837F0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01C98C6">
      <w:numFmt w:val="bullet"/>
      <w:lvlText w:val="•"/>
      <w:lvlJc w:val="left"/>
      <w:pPr>
        <w:ind w:left="807" w:hanging="196"/>
      </w:pPr>
      <w:rPr>
        <w:rFonts w:hint="default"/>
        <w:lang w:val="ru-RU" w:eastAsia="en-US" w:bidi="ar-SA"/>
      </w:rPr>
    </w:lvl>
    <w:lvl w:ilvl="2" w:tplc="82405DE0">
      <w:numFmt w:val="bullet"/>
      <w:lvlText w:val="•"/>
      <w:lvlJc w:val="left"/>
      <w:pPr>
        <w:ind w:left="1315" w:hanging="196"/>
      </w:pPr>
      <w:rPr>
        <w:rFonts w:hint="default"/>
        <w:lang w:val="ru-RU" w:eastAsia="en-US" w:bidi="ar-SA"/>
      </w:rPr>
    </w:lvl>
    <w:lvl w:ilvl="3" w:tplc="B7E67B58">
      <w:numFmt w:val="bullet"/>
      <w:lvlText w:val="•"/>
      <w:lvlJc w:val="left"/>
      <w:pPr>
        <w:ind w:left="1823" w:hanging="196"/>
      </w:pPr>
      <w:rPr>
        <w:rFonts w:hint="default"/>
        <w:lang w:val="ru-RU" w:eastAsia="en-US" w:bidi="ar-SA"/>
      </w:rPr>
    </w:lvl>
    <w:lvl w:ilvl="4" w:tplc="4F04C5AA">
      <w:numFmt w:val="bullet"/>
      <w:lvlText w:val="•"/>
      <w:lvlJc w:val="left"/>
      <w:pPr>
        <w:ind w:left="2331" w:hanging="196"/>
      </w:pPr>
      <w:rPr>
        <w:rFonts w:hint="default"/>
        <w:lang w:val="ru-RU" w:eastAsia="en-US" w:bidi="ar-SA"/>
      </w:rPr>
    </w:lvl>
    <w:lvl w:ilvl="5" w:tplc="B588A080">
      <w:numFmt w:val="bullet"/>
      <w:lvlText w:val="•"/>
      <w:lvlJc w:val="left"/>
      <w:pPr>
        <w:ind w:left="2839" w:hanging="196"/>
      </w:pPr>
      <w:rPr>
        <w:rFonts w:hint="default"/>
        <w:lang w:val="ru-RU" w:eastAsia="en-US" w:bidi="ar-SA"/>
      </w:rPr>
    </w:lvl>
    <w:lvl w:ilvl="6" w:tplc="C6229036">
      <w:numFmt w:val="bullet"/>
      <w:lvlText w:val="•"/>
      <w:lvlJc w:val="left"/>
      <w:pPr>
        <w:ind w:left="3347" w:hanging="196"/>
      </w:pPr>
      <w:rPr>
        <w:rFonts w:hint="default"/>
        <w:lang w:val="ru-RU" w:eastAsia="en-US" w:bidi="ar-SA"/>
      </w:rPr>
    </w:lvl>
    <w:lvl w:ilvl="7" w:tplc="D3CAA8C8">
      <w:numFmt w:val="bullet"/>
      <w:lvlText w:val="•"/>
      <w:lvlJc w:val="left"/>
      <w:pPr>
        <w:ind w:left="3855" w:hanging="196"/>
      </w:pPr>
      <w:rPr>
        <w:rFonts w:hint="default"/>
        <w:lang w:val="ru-RU" w:eastAsia="en-US" w:bidi="ar-SA"/>
      </w:rPr>
    </w:lvl>
    <w:lvl w:ilvl="8" w:tplc="9E9076DA">
      <w:numFmt w:val="bullet"/>
      <w:lvlText w:val="•"/>
      <w:lvlJc w:val="left"/>
      <w:pPr>
        <w:ind w:left="4363" w:hanging="196"/>
      </w:pPr>
      <w:rPr>
        <w:rFonts w:hint="default"/>
        <w:lang w:val="ru-RU" w:eastAsia="en-US" w:bidi="ar-SA"/>
      </w:rPr>
    </w:lvl>
  </w:abstractNum>
  <w:abstractNum w:abstractNumId="3" w15:restartNumberingAfterBreak="0">
    <w:nsid w:val="29BE0DFA"/>
    <w:multiLevelType w:val="hybridMultilevel"/>
    <w:tmpl w:val="D4E29620"/>
    <w:lvl w:ilvl="0" w:tplc="D8CA417C">
      <w:start w:val="1"/>
      <w:numFmt w:val="decimal"/>
      <w:lvlText w:val="%1.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/>
        <w:bCs/>
        <w:color w:val="111111"/>
        <w:w w:val="99"/>
        <w:sz w:val="26"/>
        <w:szCs w:val="26"/>
        <w:lang w:val="ru-RU" w:eastAsia="en-US" w:bidi="ar-SA"/>
      </w:rPr>
    </w:lvl>
    <w:lvl w:ilvl="1" w:tplc="BF56CE02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9F40E2C8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C6508F62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451832DE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FDC879F0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4F4A3AE0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173CB8C4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EE061740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1013DF5"/>
    <w:multiLevelType w:val="hybridMultilevel"/>
    <w:tmpl w:val="332EFA08"/>
    <w:lvl w:ilvl="0" w:tplc="9310719A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4C6E522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DDC2D4DE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F0A44A7E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324618EC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64208982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C910FF3E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A6128DC8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B15462F6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5A70AAA"/>
    <w:multiLevelType w:val="hybridMultilevel"/>
    <w:tmpl w:val="96B8832C"/>
    <w:lvl w:ilvl="0" w:tplc="B560A572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color w:val="111111"/>
        <w:w w:val="99"/>
        <w:sz w:val="26"/>
        <w:szCs w:val="26"/>
        <w:lang w:val="ru-RU" w:eastAsia="en-US" w:bidi="ar-SA"/>
      </w:rPr>
    </w:lvl>
    <w:lvl w:ilvl="1" w:tplc="7E96A770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1E865278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2496DD9C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4E4ABEF6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6A547554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8C2C0238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77CAF8CE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93F81CC8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62CA1CF1"/>
    <w:multiLevelType w:val="hybridMultilevel"/>
    <w:tmpl w:val="079C5C90"/>
    <w:lvl w:ilvl="0" w:tplc="69684558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EAE2158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7FF2C9F0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8E3C1C18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0652F37E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E5A8EF4E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4BA43F10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9ACAC084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F904D6F0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6F486C8A"/>
    <w:multiLevelType w:val="hybridMultilevel"/>
    <w:tmpl w:val="68A271B4"/>
    <w:lvl w:ilvl="0" w:tplc="629EA42A">
      <w:start w:val="1"/>
      <w:numFmt w:val="decimal"/>
      <w:lvlText w:val="%1.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FBC3028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F142FBDA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84CE3FF2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8B9EC8A4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B508AB44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C136EBE4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4EE62D18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4202BD9E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7E"/>
    <w:rsid w:val="000168FE"/>
    <w:rsid w:val="00473E8F"/>
    <w:rsid w:val="00B10CC9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AEAC"/>
  <w15:chartTrackingRefBased/>
  <w15:docId w15:val="{FD5C97B5-D0A6-47C2-A9E9-CFBB4C48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C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0CC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B10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0C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10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Форова</cp:lastModifiedBy>
  <cp:revision>3</cp:revision>
  <dcterms:created xsi:type="dcterms:W3CDTF">2022-09-07T10:54:00Z</dcterms:created>
  <dcterms:modified xsi:type="dcterms:W3CDTF">2023-06-21T09:48:00Z</dcterms:modified>
</cp:coreProperties>
</file>